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30B" w:rsidRDefault="0068459A">
      <w:r>
        <w:rPr>
          <w:rFonts w:ascii="Arial" w:hAnsi="Arial" w:cs="Arial"/>
          <w:noProof/>
          <w:lang w:eastAsia="en-GB"/>
        </w:rPr>
        <w:drawing>
          <wp:inline distT="0" distB="0" distL="0" distR="0" wp14:anchorId="1CFC2D94" wp14:editId="15F31AD6">
            <wp:extent cx="5731510" cy="3015155"/>
            <wp:effectExtent l="0" t="0" r="2540" b="0"/>
            <wp:docPr id="1" name="Picture 1" descr="Rotary Hammer with SDS-max : GBH 8-45 D Profession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otary Hammer with SDS-max : GBH 8-45 D Professional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015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459A" w:rsidRDefault="0068459A"/>
    <w:p w:rsidR="0068459A" w:rsidRPr="0068459A" w:rsidRDefault="0068459A" w:rsidP="0068459A">
      <w:pPr>
        <w:rPr>
          <w:b/>
          <w:bCs/>
        </w:rPr>
      </w:pPr>
      <w:r w:rsidRPr="0068459A">
        <w:rPr>
          <w:b/>
          <w:bCs/>
        </w:rPr>
        <w:t>Advantages: GBH 8-45 D Professional</w:t>
      </w:r>
    </w:p>
    <w:p w:rsidR="0068459A" w:rsidRDefault="0068459A" w:rsidP="0068459A">
      <w:r>
        <w:t>Powerful 1500 watts and exceptional durability</w:t>
      </w:r>
    </w:p>
    <w:p w:rsidR="0068459A" w:rsidRDefault="0068459A" w:rsidP="0068459A">
      <w:r>
        <w:rPr>
          <w:rFonts w:ascii="Calibri" w:hAnsi="Calibri" w:cs="Calibri"/>
        </w:rPr>
        <w:t>◾</w:t>
      </w:r>
      <w:r>
        <w:t xml:space="preserve">Top performance when drilling and chiselling thanks to 1500 watt motor and 12.5 joules of single impact energy </w:t>
      </w:r>
    </w:p>
    <w:p w:rsidR="0068459A" w:rsidRDefault="0068459A" w:rsidP="0068459A">
      <w:r>
        <w:rPr>
          <w:rFonts w:ascii="Calibri" w:hAnsi="Calibri" w:cs="Calibri"/>
        </w:rPr>
        <w:t>◾</w:t>
      </w:r>
      <w:r>
        <w:t xml:space="preserve">Exceptional durability thanks to robust components </w:t>
      </w:r>
    </w:p>
    <w:p w:rsidR="0068459A" w:rsidRDefault="0068459A" w:rsidP="0068459A">
      <w:r>
        <w:rPr>
          <w:rFonts w:ascii="Calibri" w:hAnsi="Calibri" w:cs="Calibri"/>
        </w:rPr>
        <w:t>◾</w:t>
      </w:r>
      <w:r>
        <w:t xml:space="preserve">Automatic switch lock for the best convenience in continuous chiselling applications </w:t>
      </w:r>
    </w:p>
    <w:p w:rsidR="0068459A" w:rsidRDefault="0068459A" w:rsidP="0068459A">
      <w:r>
        <w:rPr>
          <w:rFonts w:ascii="Calibri" w:hAnsi="Calibri" w:cs="Calibri"/>
        </w:rPr>
        <w:t>◾</w:t>
      </w:r>
      <w:r>
        <w:t xml:space="preserve">Overload clutch to protect the user and the machine </w:t>
      </w:r>
    </w:p>
    <w:p w:rsidR="0068459A" w:rsidRDefault="0068459A" w:rsidP="0068459A">
      <w:r>
        <w:rPr>
          <w:rFonts w:ascii="Calibri" w:hAnsi="Calibri" w:cs="Calibri"/>
        </w:rPr>
        <w:t>◾</w:t>
      </w:r>
      <w:r>
        <w:t xml:space="preserve">Soft start for clean drilling starts </w:t>
      </w:r>
    </w:p>
    <w:p w:rsidR="0068459A" w:rsidRDefault="0068459A" w:rsidP="0068459A">
      <w:r>
        <w:rPr>
          <w:rFonts w:ascii="Calibri" w:hAnsi="Calibri" w:cs="Calibri"/>
        </w:rPr>
        <w:t>◾</w:t>
      </w:r>
      <w:r>
        <w:t>Speed controller for optimum adjustment to suit the application</w:t>
      </w:r>
    </w:p>
    <w:p w:rsidR="0068459A" w:rsidRPr="0068459A" w:rsidRDefault="0068459A" w:rsidP="0068459A">
      <w:pPr>
        <w:spacing w:before="100" w:beforeAutospacing="1" w:after="100" w:afterAutospacing="1" w:line="240" w:lineRule="auto"/>
        <w:outlineLvl w:val="6"/>
        <w:rPr>
          <w:rFonts w:ascii="Arial" w:eastAsia="Times New Roman" w:hAnsi="Arial" w:cs="Arial"/>
          <w:b/>
          <w:bCs/>
          <w:sz w:val="21"/>
          <w:szCs w:val="21"/>
          <w:lang w:eastAsia="en-GB"/>
        </w:rPr>
      </w:pPr>
      <w:r w:rsidRPr="0068459A">
        <w:rPr>
          <w:rFonts w:ascii="Arial" w:eastAsia="Times New Roman" w:hAnsi="Arial" w:cs="Arial"/>
          <w:b/>
          <w:bCs/>
          <w:sz w:val="21"/>
          <w:szCs w:val="21"/>
          <w:lang w:eastAsia="en-GB"/>
        </w:rPr>
        <w:t>Technical data: GBH 8-45 D Professional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413"/>
        <w:gridCol w:w="1802"/>
      </w:tblGrid>
      <w:tr w:rsidR="0068459A" w:rsidRPr="0068459A" w:rsidTr="0068459A">
        <w:trPr>
          <w:tblHeader/>
        </w:trPr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bookmarkStart w:id="0" w:name="_GoBack"/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Rated power input</w:t>
            </w:r>
          </w:p>
        </w:tc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1.500 W </w:t>
            </w:r>
          </w:p>
        </w:tc>
      </w:tr>
      <w:tr w:rsidR="0068459A" w:rsidRPr="0068459A" w:rsidTr="0068459A"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Max. impact energy</w:t>
            </w:r>
          </w:p>
        </w:tc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12,5 J </w:t>
            </w:r>
          </w:p>
        </w:tc>
      </w:tr>
      <w:tr w:rsidR="0068459A" w:rsidRPr="0068459A" w:rsidTr="0068459A"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Impact rate at rated speed</w:t>
            </w:r>
          </w:p>
        </w:tc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1.380 – 2.720 bpm </w:t>
            </w:r>
          </w:p>
        </w:tc>
      </w:tr>
      <w:tr w:rsidR="0068459A" w:rsidRPr="0068459A" w:rsidTr="0068459A"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Rated speed</w:t>
            </w:r>
          </w:p>
        </w:tc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0 – 305 rpm </w:t>
            </w:r>
          </w:p>
        </w:tc>
      </w:tr>
      <w:tr w:rsidR="0068459A" w:rsidRPr="0068459A" w:rsidTr="0068459A"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Weight</w:t>
            </w:r>
          </w:p>
        </w:tc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8,2 kg </w:t>
            </w:r>
          </w:p>
        </w:tc>
      </w:tr>
      <w:tr w:rsidR="0068459A" w:rsidRPr="0068459A" w:rsidTr="0068459A"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proofErr w:type="spellStart"/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Toolholder</w:t>
            </w:r>
            <w:proofErr w:type="spellEnd"/>
          </w:p>
        </w:tc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SDS-max </w:t>
            </w:r>
          </w:p>
        </w:tc>
      </w:tr>
      <w:tr w:rsidR="0068459A" w:rsidRPr="0068459A" w:rsidTr="0068459A">
        <w:trPr>
          <w:tblHeader/>
        </w:trPr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  <w:t>Drilling range</w:t>
            </w:r>
          </w:p>
        </w:tc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18"/>
                <w:szCs w:val="18"/>
                <w:lang w:eastAsia="en-GB"/>
              </w:rPr>
            </w:pPr>
          </w:p>
        </w:tc>
      </w:tr>
      <w:tr w:rsidR="0068459A" w:rsidRPr="0068459A" w:rsidTr="0068459A"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Drilling diameter in concrete with hammer drill bits</w:t>
            </w:r>
          </w:p>
        </w:tc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12 – 45 mm </w:t>
            </w:r>
          </w:p>
        </w:tc>
      </w:tr>
      <w:tr w:rsidR="0068459A" w:rsidRPr="0068459A" w:rsidTr="0068459A"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lastRenderedPageBreak/>
              <w:t>Optimum range of applications in concrete with hammer drill bits</w:t>
            </w:r>
          </w:p>
        </w:tc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20 – 40 mm </w:t>
            </w:r>
          </w:p>
        </w:tc>
      </w:tr>
      <w:tr w:rsidR="0068459A" w:rsidRPr="0068459A" w:rsidTr="0068459A"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Drilling diameter in concrete with breakthrough drill bits</w:t>
            </w:r>
          </w:p>
        </w:tc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80 mm </w:t>
            </w:r>
          </w:p>
        </w:tc>
      </w:tr>
      <w:tr w:rsidR="0068459A" w:rsidRPr="0068459A" w:rsidTr="0068459A"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>Drilling diameter in concrete with core cutters</w:t>
            </w:r>
          </w:p>
        </w:tc>
        <w:tc>
          <w:tcPr>
            <w:tcW w:w="0" w:type="auto"/>
            <w:tcMar>
              <w:top w:w="105" w:type="dxa"/>
              <w:left w:w="150" w:type="dxa"/>
              <w:bottom w:w="105" w:type="dxa"/>
              <w:right w:w="150" w:type="dxa"/>
            </w:tcMar>
            <w:vAlign w:val="center"/>
            <w:hideMark/>
          </w:tcPr>
          <w:p w:rsidR="0068459A" w:rsidRPr="0068459A" w:rsidRDefault="0068459A" w:rsidP="0068459A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en-GB"/>
              </w:rPr>
            </w:pPr>
            <w:r w:rsidRPr="0068459A">
              <w:rPr>
                <w:rFonts w:ascii="Arial" w:eastAsia="Times New Roman" w:hAnsi="Arial" w:cs="Arial"/>
                <w:sz w:val="18"/>
                <w:szCs w:val="18"/>
                <w:lang w:eastAsia="en-GB"/>
              </w:rPr>
              <w:t xml:space="preserve">125 mm </w:t>
            </w:r>
          </w:p>
        </w:tc>
      </w:tr>
    </w:tbl>
    <w:bookmarkEnd w:id="0"/>
    <w:p w:rsidR="0068459A" w:rsidRPr="0068459A" w:rsidRDefault="0068459A" w:rsidP="0068459A">
      <w:pPr>
        <w:spacing w:before="100" w:beforeAutospacing="1" w:after="100" w:afterAutospacing="1" w:line="240" w:lineRule="auto"/>
        <w:outlineLvl w:val="6"/>
        <w:rPr>
          <w:rFonts w:ascii="Arial" w:eastAsia="Times New Roman" w:hAnsi="Arial" w:cs="Arial"/>
          <w:b/>
          <w:bCs/>
          <w:sz w:val="21"/>
          <w:szCs w:val="21"/>
          <w:lang w:eastAsia="en-GB"/>
        </w:rPr>
      </w:pPr>
      <w:r w:rsidRPr="0068459A">
        <w:rPr>
          <w:rFonts w:ascii="Arial" w:eastAsia="Times New Roman" w:hAnsi="Arial" w:cs="Arial"/>
          <w:b/>
          <w:bCs/>
          <w:sz w:val="21"/>
          <w:szCs w:val="21"/>
          <w:lang w:eastAsia="en-GB"/>
        </w:rPr>
        <w:t>Functions</w:t>
      </w:r>
    </w:p>
    <w:p w:rsidR="0068459A" w:rsidRPr="0068459A" w:rsidRDefault="0068459A" w:rsidP="0068459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8459A">
        <w:rPr>
          <w:rFonts w:ascii="Arial" w:eastAsia="Times New Roman" w:hAnsi="Arial" w:cs="Arial"/>
          <w:sz w:val="24"/>
          <w:szCs w:val="24"/>
          <w:lang w:eastAsia="en-GB"/>
        </w:rPr>
        <w:t>Constant Electronic</w:t>
      </w:r>
    </w:p>
    <w:p w:rsidR="0068459A" w:rsidRPr="0068459A" w:rsidRDefault="0068459A" w:rsidP="0068459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8459A">
        <w:rPr>
          <w:rFonts w:ascii="Arial" w:eastAsia="Times New Roman" w:hAnsi="Arial" w:cs="Arial"/>
          <w:sz w:val="24"/>
          <w:szCs w:val="24"/>
          <w:lang w:eastAsia="en-GB"/>
        </w:rPr>
        <w:t>Electronic</w:t>
      </w:r>
    </w:p>
    <w:p w:rsidR="0068459A" w:rsidRPr="0068459A" w:rsidRDefault="0068459A" w:rsidP="0068459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68459A">
        <w:rPr>
          <w:rFonts w:ascii="Arial" w:eastAsia="Times New Roman" w:hAnsi="Arial" w:cs="Arial"/>
          <w:sz w:val="24"/>
          <w:szCs w:val="24"/>
          <w:lang w:eastAsia="en-GB"/>
        </w:rPr>
        <w:t>Overload clutch</w:t>
      </w:r>
    </w:p>
    <w:p w:rsidR="0068459A" w:rsidRDefault="0068459A" w:rsidP="0068459A"/>
    <w:sectPr w:rsidR="0068459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34081A"/>
    <w:multiLevelType w:val="multilevel"/>
    <w:tmpl w:val="F9302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459A"/>
    <w:rsid w:val="0023030B"/>
    <w:rsid w:val="006743F0"/>
    <w:rsid w:val="00684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4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5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4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4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76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72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82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18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49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7533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156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Qadeer Ahmad</dc:creator>
  <cp:lastModifiedBy>Qadeer Ahmad</cp:lastModifiedBy>
  <cp:revision>2</cp:revision>
  <dcterms:created xsi:type="dcterms:W3CDTF">2015-02-01T06:32:00Z</dcterms:created>
  <dcterms:modified xsi:type="dcterms:W3CDTF">2015-02-01T06:33:00Z</dcterms:modified>
</cp:coreProperties>
</file>